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9E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"ДЕТСКИЙ САД № 63"</w:t>
      </w:r>
      <w:r w:rsidR="00CA079E">
        <w:rPr>
          <w:rFonts w:ascii="Times New Roman" w:hAnsi="Times New Roman" w:cs="Times New Roman"/>
          <w:sz w:val="28"/>
          <w:szCs w:val="28"/>
        </w:rPr>
        <w:t xml:space="preserve"> ОБЩЕРАЗВИВАЮЩЕГО ВИДА ЦЕНТ</w:t>
      </w:r>
      <w:r>
        <w:rPr>
          <w:rFonts w:ascii="Times New Roman" w:hAnsi="Times New Roman" w:cs="Times New Roman"/>
          <w:sz w:val="28"/>
          <w:szCs w:val="28"/>
        </w:rPr>
        <w:t>РАЛЬНОГО РАЙОНА ГОРОДА БАРНАУЛА</w:t>
      </w: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649B7" w:rsidRDefault="00F649B7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649B7">
        <w:rPr>
          <w:rFonts w:ascii="Times New Roman" w:hAnsi="Times New Roman" w:cs="Times New Roman"/>
          <w:sz w:val="28"/>
          <w:szCs w:val="28"/>
        </w:rPr>
        <w:t>ОТЧЕТ О РЕЗУЛЬТАТАХ САМООБСЛЕДОВАНИЯ МУНИЦИПАЛЬНОГО БЮДЖЕТНОГО ДОШКОЛЬНОГО ОБРАЗОВАТЕЛЬН</w:t>
      </w:r>
      <w:r>
        <w:rPr>
          <w:rFonts w:ascii="Times New Roman" w:hAnsi="Times New Roman" w:cs="Times New Roman"/>
          <w:sz w:val="28"/>
          <w:szCs w:val="28"/>
        </w:rPr>
        <w:t>ОГО УЧРЕЖДЕНИЯ «ДЕТСКИЙ САД №63» ОБЩЕРАЗВИВАЮЩЕГО</w:t>
      </w:r>
      <w:r w:rsidRPr="00F649B7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CA079E" w:rsidRPr="00F649B7" w:rsidRDefault="00CA079E" w:rsidP="00F649B7">
      <w:pPr>
        <w:pStyle w:val="a9"/>
        <w:ind w:firstLine="28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2014-2015 год</w:t>
      </w: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7D9B" w:rsidRDefault="00137D9B" w:rsidP="00F649B7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00E3" w:rsidRPr="001652CA" w:rsidRDefault="00F649B7" w:rsidP="00F649B7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64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700E3" w:rsidRPr="001652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дошкольного образовательного учреждения.</w:t>
      </w:r>
    </w:p>
    <w:p w:rsidR="00B700E3" w:rsidRPr="001652CA" w:rsidRDefault="00B700E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№63" общеразвивающего вида, учреждено совместным решением комитета по образованию администрации города Барнаула, комитета по управлению имуществом города Барнаула, администрации Центрального района города Барнаула от 29.09.1997 № 228, зарегистрировано постановлением администрации Центрального района от 09.10.1997 №1/141.</w:t>
      </w:r>
    </w:p>
    <w:p w:rsidR="00B700E3" w:rsidRPr="001652CA" w:rsidRDefault="00B700E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Официальное полное наименование учреждения: муниципальное бюджетное дошкольное образовательное учреждение "Детский сад № 63" общеразвивающего вида.</w:t>
      </w:r>
    </w:p>
    <w:p w:rsidR="00B700E3" w:rsidRPr="001652CA" w:rsidRDefault="00B700E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Сокращенное наименование учреждения: МБДОУ "Детский сад № 63"</w:t>
      </w:r>
    </w:p>
    <w:p w:rsidR="00B700E3" w:rsidRPr="001652CA" w:rsidRDefault="00B700E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2CA">
        <w:rPr>
          <w:rFonts w:ascii="Times New Roman" w:hAnsi="Times New Roman" w:cs="Times New Roman"/>
          <w:iCs/>
          <w:sz w:val="28"/>
          <w:szCs w:val="28"/>
          <w:lang w:eastAsia="ru-RU"/>
        </w:rPr>
        <w:t>Название (по уставу)</w:t>
      </w:r>
      <w:r w:rsidRPr="001652CA">
        <w:rPr>
          <w:rFonts w:ascii="Times New Roman" w:hAnsi="Times New Roman" w:cs="Times New Roman"/>
          <w:sz w:val="28"/>
          <w:szCs w:val="28"/>
          <w:lang w:eastAsia="ru-RU"/>
        </w:rPr>
        <w:t>: муниципальное бюджетное дошкольное образовательное учреждение «Детский сад №63» общеразвивающего вида</w:t>
      </w:r>
    </w:p>
    <w:p w:rsidR="00B700E3" w:rsidRPr="001652CA" w:rsidRDefault="00B700E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2CA">
        <w:rPr>
          <w:rFonts w:ascii="Times New Roman" w:hAnsi="Times New Roman" w:cs="Times New Roman"/>
          <w:iCs/>
          <w:sz w:val="28"/>
          <w:szCs w:val="28"/>
          <w:lang w:eastAsia="ru-RU"/>
        </w:rPr>
        <w:t>Сокращенное название: </w:t>
      </w:r>
      <w:r w:rsidRPr="001652CA">
        <w:rPr>
          <w:rFonts w:ascii="Times New Roman" w:hAnsi="Times New Roman" w:cs="Times New Roman"/>
          <w:sz w:val="28"/>
          <w:szCs w:val="28"/>
          <w:lang w:eastAsia="ru-RU"/>
        </w:rPr>
        <w:t> МБДОУ «Детский сад №63».</w:t>
      </w:r>
    </w:p>
    <w:p w:rsidR="00B700E3" w:rsidRPr="001652CA" w:rsidRDefault="00B700E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2CA">
        <w:rPr>
          <w:rFonts w:ascii="Times New Roman" w:hAnsi="Times New Roman" w:cs="Times New Roman"/>
          <w:sz w:val="28"/>
          <w:szCs w:val="28"/>
          <w:lang w:eastAsia="ru-RU"/>
        </w:rPr>
        <w:t xml:space="preserve"> Место нахождения учреждения: </w:t>
      </w:r>
    </w:p>
    <w:p w:rsidR="00B700E3" w:rsidRPr="001652CA" w:rsidRDefault="00B700E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2CA">
        <w:rPr>
          <w:rFonts w:ascii="Times New Roman" w:hAnsi="Times New Roman" w:cs="Times New Roman"/>
          <w:sz w:val="28"/>
          <w:szCs w:val="28"/>
          <w:lang w:eastAsia="ru-RU"/>
        </w:rPr>
        <w:t>юридический адрес: 656008 Алтайский край, город Барнаул, улица Гоголя , дом 210а;</w:t>
      </w:r>
    </w:p>
    <w:p w:rsidR="002B4D8F" w:rsidRPr="001652CA" w:rsidRDefault="00B700E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2CA">
        <w:rPr>
          <w:rFonts w:ascii="Times New Roman" w:hAnsi="Times New Roman" w:cs="Times New Roman"/>
          <w:sz w:val="28"/>
          <w:szCs w:val="28"/>
          <w:lang w:eastAsia="ru-RU"/>
        </w:rPr>
        <w:t>фактический адрес: 656008 Алтайский край, город Барнау</w:t>
      </w:r>
      <w:r w:rsidR="002B4D8F" w:rsidRPr="001652CA">
        <w:rPr>
          <w:rFonts w:ascii="Times New Roman" w:hAnsi="Times New Roman" w:cs="Times New Roman"/>
          <w:sz w:val="28"/>
          <w:szCs w:val="28"/>
          <w:lang w:eastAsia="ru-RU"/>
        </w:rPr>
        <w:t>л, улица Гоголя , дом 210а;</w:t>
      </w:r>
    </w:p>
    <w:p w:rsidR="002B4D8F" w:rsidRPr="001652CA" w:rsidRDefault="002B4D8F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C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1652C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detsad63br@yandex.ru</w:t>
        </w:r>
      </w:hyperlink>
    </w:p>
    <w:p w:rsidR="002B4D8F" w:rsidRPr="001652CA" w:rsidRDefault="002B4D8F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Сайт: </w:t>
      </w:r>
      <w:hyperlink r:id="rId7" w:history="1">
        <w:r w:rsidRPr="001652C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http://ds63.inkaut.ru</w:t>
        </w:r>
      </w:hyperlink>
    </w:p>
    <w:p w:rsidR="00B700E3" w:rsidRPr="001652CA" w:rsidRDefault="002B4D8F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С</w:t>
      </w:r>
      <w:r w:rsidR="00B700E3" w:rsidRPr="001652CA">
        <w:rPr>
          <w:rFonts w:ascii="Times New Roman" w:hAnsi="Times New Roman" w:cs="Times New Roman"/>
          <w:sz w:val="28"/>
          <w:szCs w:val="28"/>
          <w:lang w:eastAsia="ru-RU"/>
        </w:rPr>
        <w:t xml:space="preserve">татус учреждения: </w:t>
      </w:r>
    </w:p>
    <w:p w:rsidR="00B700E3" w:rsidRPr="001652CA" w:rsidRDefault="00B700E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2CA">
        <w:rPr>
          <w:rFonts w:ascii="Times New Roman" w:hAnsi="Times New Roman" w:cs="Times New Roman"/>
          <w:sz w:val="28"/>
          <w:szCs w:val="28"/>
          <w:lang w:eastAsia="ru-RU"/>
        </w:rPr>
        <w:t>тип - бюджетное дошкольное образовательное учреждение;</w:t>
      </w:r>
    </w:p>
    <w:p w:rsidR="00B700E3" w:rsidRPr="001652CA" w:rsidRDefault="00B700E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2CA">
        <w:rPr>
          <w:rFonts w:ascii="Times New Roman" w:hAnsi="Times New Roman" w:cs="Times New Roman"/>
          <w:sz w:val="28"/>
          <w:szCs w:val="28"/>
          <w:lang w:eastAsia="ru-RU"/>
        </w:rPr>
        <w:t>вид - общеразвивающий.</w:t>
      </w:r>
    </w:p>
    <w:p w:rsidR="00B700E3" w:rsidRDefault="00B700E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Учредителем  является городской округ - город Барнаул Алтайского края в лице комитета по образованию города Барнаула, который в соответствии с федеральными законами, нормативными правовыми актами города Барнаула осуществляет функции и полномочия учредителя Учреждения.</w:t>
      </w:r>
    </w:p>
    <w:p w:rsidR="00F649B7" w:rsidRDefault="00F649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мощность учреждения на 200 мест.</w:t>
      </w:r>
    </w:p>
    <w:p w:rsidR="00F649B7" w:rsidRPr="001652CA" w:rsidRDefault="00F649B7" w:rsidP="00F649B7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Режим работы ДОУ с 7.00 до 19.00, выходные: суббота, воскресенье, праздничные дни, установленные законодательством РФ.</w:t>
      </w:r>
    </w:p>
    <w:p w:rsidR="00F649B7" w:rsidRPr="001652CA" w:rsidRDefault="00F649B7" w:rsidP="00F649B7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Дошкольное учреждение работает 5 дней в неделю, длительность пребывания детей в группах – 12 часов.</w:t>
      </w:r>
    </w:p>
    <w:p w:rsid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F649B7">
        <w:rPr>
          <w:rFonts w:ascii="Times New Roman" w:hAnsi="Times New Roman" w:cs="Times New Roman"/>
          <w:sz w:val="28"/>
          <w:szCs w:val="28"/>
        </w:rPr>
        <w:t>Дошкольное образовател</w:t>
      </w:r>
      <w:r>
        <w:rPr>
          <w:rFonts w:ascii="Times New Roman" w:hAnsi="Times New Roman" w:cs="Times New Roman"/>
          <w:sz w:val="28"/>
          <w:szCs w:val="28"/>
        </w:rPr>
        <w:t>ьное учреждение сегодня – это 7</w:t>
      </w:r>
      <w:r w:rsidRPr="00F649B7">
        <w:rPr>
          <w:rFonts w:ascii="Times New Roman" w:hAnsi="Times New Roman" w:cs="Times New Roman"/>
          <w:sz w:val="28"/>
          <w:szCs w:val="28"/>
        </w:rPr>
        <w:t xml:space="preserve"> возрастных групп с общей </w:t>
      </w:r>
      <w:r>
        <w:rPr>
          <w:rFonts w:ascii="Times New Roman" w:hAnsi="Times New Roman" w:cs="Times New Roman"/>
          <w:sz w:val="28"/>
          <w:szCs w:val="28"/>
        </w:rPr>
        <w:t xml:space="preserve">численностью   воспитанников 200 </w:t>
      </w:r>
      <w:r w:rsidRPr="00F649B7">
        <w:rPr>
          <w:rFonts w:ascii="Times New Roman" w:hAnsi="Times New Roman" w:cs="Times New Roman"/>
          <w:sz w:val="28"/>
          <w:szCs w:val="28"/>
        </w:rPr>
        <w:t>человека, из которых:</w:t>
      </w:r>
    </w:p>
    <w:p w:rsid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детей  раннего возраста (2-3 года)</w:t>
      </w:r>
    </w:p>
    <w:p w:rsid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детей младшего дошкольного возраста (3-4 года)</w:t>
      </w:r>
    </w:p>
    <w:p w:rsid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группы детей среднего возраста (4-5 лет)</w:t>
      </w:r>
    </w:p>
    <w:p w:rsid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группы детей старшего дошкольного возраста (5-6 лет)</w:t>
      </w:r>
    </w:p>
    <w:p w:rsid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детей подготовительного к школе возраста (6-7 лет)</w:t>
      </w:r>
    </w:p>
    <w:p w:rsidR="00F649B7" w:rsidRP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F649B7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осуществляется, опираясь на нормативно-правовую базу, регулирующую деятельность участников педагогического процесса:</w:t>
      </w:r>
    </w:p>
    <w:p w:rsidR="00F649B7" w:rsidRP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F649B7">
        <w:rPr>
          <w:rFonts w:ascii="Times New Roman" w:hAnsi="Times New Roman" w:cs="Times New Roman"/>
          <w:sz w:val="28"/>
          <w:szCs w:val="28"/>
        </w:rPr>
        <w:lastRenderedPageBreak/>
        <w:t>- Конституцию РФ;</w:t>
      </w:r>
    </w:p>
    <w:p w:rsidR="00F649B7" w:rsidRP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F649B7">
        <w:rPr>
          <w:rFonts w:ascii="Times New Roman" w:hAnsi="Times New Roman" w:cs="Times New Roman"/>
          <w:sz w:val="28"/>
          <w:szCs w:val="28"/>
        </w:rPr>
        <w:t>- Конвенцию о правах ребенка;</w:t>
      </w:r>
    </w:p>
    <w:p w:rsidR="00F649B7" w:rsidRP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F649B7">
        <w:rPr>
          <w:rFonts w:ascii="Times New Roman" w:hAnsi="Times New Roman" w:cs="Times New Roman"/>
          <w:sz w:val="28"/>
          <w:szCs w:val="28"/>
        </w:rPr>
        <w:t>- Федеральный закон об образовании;</w:t>
      </w:r>
    </w:p>
    <w:p w:rsidR="00F649B7" w:rsidRP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F649B7">
        <w:rPr>
          <w:rFonts w:ascii="Times New Roman" w:hAnsi="Times New Roman" w:cs="Times New Roman"/>
          <w:sz w:val="28"/>
          <w:szCs w:val="28"/>
        </w:rPr>
        <w:t>- Типовое положение о дошкольном образовательном учреждении;</w:t>
      </w:r>
    </w:p>
    <w:p w:rsidR="00F649B7" w:rsidRP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ДОУ.</w:t>
      </w:r>
    </w:p>
    <w:p w:rsidR="00F649B7" w:rsidRPr="00F649B7" w:rsidRDefault="00F649B7" w:rsidP="00F649B7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CA079E">
        <w:rPr>
          <w:rFonts w:ascii="Times New Roman" w:hAnsi="Times New Roman" w:cs="Times New Roman"/>
          <w:b/>
          <w:sz w:val="28"/>
          <w:szCs w:val="28"/>
        </w:rPr>
        <w:t>Вывод:</w:t>
      </w:r>
      <w:r w:rsidRPr="00F649B7">
        <w:rPr>
          <w:rFonts w:ascii="Times New Roman" w:hAnsi="Times New Roman" w:cs="Times New Roman"/>
          <w:sz w:val="28"/>
          <w:szCs w:val="28"/>
        </w:rPr>
        <w:t> Муниципальное  бюджетное дошкольное образователь</w:t>
      </w:r>
      <w:r>
        <w:rPr>
          <w:rFonts w:ascii="Times New Roman" w:hAnsi="Times New Roman" w:cs="Times New Roman"/>
          <w:sz w:val="28"/>
          <w:szCs w:val="28"/>
        </w:rPr>
        <w:t>ное учреждение «Детский сад №63</w:t>
      </w:r>
      <w:r w:rsidRPr="00F649B7">
        <w:rPr>
          <w:rFonts w:ascii="Times New Roman" w:hAnsi="Times New Roman" w:cs="Times New Roman"/>
          <w:sz w:val="28"/>
          <w:szCs w:val="28"/>
        </w:rPr>
        <w:t>»  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3B42F0" w:rsidRPr="001652CA" w:rsidRDefault="003B42F0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II. Структура управления образовательным учреждением.</w:t>
      </w:r>
    </w:p>
    <w:p w:rsidR="003B42F0" w:rsidRPr="001652CA" w:rsidRDefault="003B42F0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1. Нормативно-правовое обеспечение управления ДОУ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Управление Муниципальным бюджетным дошкольным образовательным учреждением «Детский сад №63»общеразвивающего вида  осуществляется в соответствии с Законом Российской Федерации «Об образовании», а так же следующими локальными документами: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Договором между МБДОУ и родителями.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Трудовыми договорами между администрацией и работниками.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Коллективным договором.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Локальными актами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Штатным расписанием.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Документами по делопроизводству Учреждения.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Приказами  заведующего МБДОУ.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Должностными инструкции, определяющими обязанности работников ДОУ.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ДОУ.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Инструкциями  по организации охраны жизни и здоровья детей в ДОУ.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Положением о Родительском Комитете.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Положением о Педагогическом совете.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Положением о родительском собрании.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Положением о контрольной деятельности.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Расписанием занятий, учебной  нагрузкой.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Циклограммами деятельности педагогов.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Перспективными планами работы воспитателей и специалистов.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В течение учебного года  продолжается  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3B42F0" w:rsidRPr="001652CA" w:rsidRDefault="003B42F0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2.1. Структурно - функциональная модель управления МБДОУ  «Детский сад №63»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МБДОУ осуществляется заведующим МБДОУ, который назначается на должность и освобождается от должности </w:t>
      </w:r>
      <w:r w:rsidRPr="001652CA">
        <w:rPr>
          <w:rFonts w:ascii="Times New Roman" w:hAnsi="Times New Roman" w:cs="Times New Roman"/>
          <w:sz w:val="28"/>
          <w:szCs w:val="28"/>
        </w:rPr>
        <w:lastRenderedPageBreak/>
        <w:t>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Формами самоуправления детским садом  являются: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Общее собрание МБДОУ;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Педагогический Совет МБДОУ;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Попечительский совет МБДОУ.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Совет МБДОУ</w:t>
      </w:r>
      <w:r w:rsidRPr="001652CA">
        <w:rPr>
          <w:rFonts w:ascii="Times New Roman" w:hAnsi="Times New Roman" w:cs="Times New Roman"/>
          <w:sz w:val="28"/>
          <w:szCs w:val="28"/>
        </w:rPr>
        <w:t> организует выполнение решений Совета,  принимает участие в обсуждении перспективного плана развития учреждения,  во взаимодействии с педагогическим коллективом организует деятельность других органов самоуправления МБДОУ;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Общее собрание МБДОУ</w:t>
      </w:r>
      <w:r w:rsidRPr="001652CA">
        <w:rPr>
          <w:rFonts w:ascii="Times New Roman" w:hAnsi="Times New Roman" w:cs="Times New Roman"/>
          <w:sz w:val="28"/>
          <w:szCs w:val="28"/>
        </w:rPr>
        <w:t> осуществляет полномочия трудового коллектива ,  обсуждает проект коллективного договора,  рассматривает и обсуждает программу развития МБДОУ,  рассматривает и обсуждает проект годового плана работы МБДОУ, обсуждает вопросы состояния трудовой дисциплины в МБДОУ и мероприятия по ее укреплению,  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дополнения, и изменения, вносимые в Устав МБДОУ.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Педагогический совет МБДОУ</w:t>
      </w:r>
      <w:r w:rsidRPr="001652CA">
        <w:rPr>
          <w:rFonts w:ascii="Times New Roman" w:hAnsi="Times New Roman" w:cs="Times New Roman"/>
          <w:sz w:val="28"/>
          <w:szCs w:val="28"/>
        </w:rPr>
        <w:t> осуществляет управление педагогической деятельностью МБДОУ определяет направления образовательной деятельности МБДОУ,  отбирает и утверждает общеобразовательные и коррекционные программы для использования в МБДОУ, рассматривает проект годового плана работы МБДОУ, заслушивает отчеты заведующего о создании условий для реализации образовательных программ в МБДОУ,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Попечительский совет МБДОУ</w:t>
      </w:r>
      <w:r w:rsidRPr="001652CA">
        <w:rPr>
          <w:rFonts w:ascii="Times New Roman" w:hAnsi="Times New Roman" w:cs="Times New Roman"/>
          <w:sz w:val="28"/>
          <w:szCs w:val="28"/>
        </w:rPr>
        <w:t> выполняет следующие функции:  содействует организации совместных мероприятий в МБДОУ,  оказывает посильную помощь МБДОУ в укреплении материально-технической базы, благоустройстве его помещений, детских площадок и территории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</w:t>
      </w:r>
    </w:p>
    <w:p w:rsidR="003B42F0" w:rsidRPr="001652CA" w:rsidRDefault="003B42F0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Вывод:</w:t>
      </w:r>
      <w:r w:rsidRPr="001652CA">
        <w:rPr>
          <w:rFonts w:ascii="Times New Roman" w:hAnsi="Times New Roman" w:cs="Times New Roman"/>
          <w:sz w:val="28"/>
          <w:szCs w:val="28"/>
        </w:rPr>
        <w:t> В МБДОУ  создана структура управления в соответствии с целями и содержанием работы учреждения</w:t>
      </w:r>
    </w:p>
    <w:p w:rsidR="0004160A" w:rsidRPr="001652CA" w:rsidRDefault="0004160A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III. Условия осуществления образовательного процесса</w:t>
      </w:r>
    </w:p>
    <w:p w:rsidR="0004160A" w:rsidRPr="001652CA" w:rsidRDefault="0004160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В дошкольном учреждении сложился стабильный, творческий педагогический коллектив. </w:t>
      </w:r>
      <w:r w:rsidRPr="001652CA">
        <w:rPr>
          <w:rFonts w:ascii="Times New Roman" w:hAnsi="Times New Roman" w:cs="Times New Roman"/>
          <w:sz w:val="28"/>
          <w:szCs w:val="28"/>
        </w:rPr>
        <w:br/>
        <w:t xml:space="preserve">Заведующий  дошкольным образовательным учреждением </w:t>
      </w:r>
      <w:r w:rsidR="00475A39" w:rsidRPr="001652CA">
        <w:rPr>
          <w:rFonts w:ascii="Times New Roman" w:hAnsi="Times New Roman" w:cs="Times New Roman"/>
          <w:sz w:val="28"/>
          <w:szCs w:val="28"/>
        </w:rPr>
        <w:t xml:space="preserve">Хиль Валентина Михайловна </w:t>
      </w:r>
      <w:r w:rsidRPr="001652CA">
        <w:rPr>
          <w:rFonts w:ascii="Times New Roman" w:hAnsi="Times New Roman" w:cs="Times New Roman"/>
          <w:sz w:val="28"/>
          <w:szCs w:val="28"/>
        </w:rPr>
        <w:t>- имеет высшее образовани</w:t>
      </w:r>
      <w:r w:rsidR="00475A39" w:rsidRPr="001652CA">
        <w:rPr>
          <w:rFonts w:ascii="Times New Roman" w:hAnsi="Times New Roman" w:cs="Times New Roman"/>
          <w:sz w:val="28"/>
          <w:szCs w:val="28"/>
        </w:rPr>
        <w:t>е, педагогический стаж работы 32 года</w:t>
      </w:r>
      <w:r w:rsidRPr="001652CA">
        <w:rPr>
          <w:rFonts w:ascii="Times New Roman" w:hAnsi="Times New Roman" w:cs="Times New Roman"/>
          <w:sz w:val="28"/>
          <w:szCs w:val="28"/>
        </w:rPr>
        <w:t xml:space="preserve">, </w:t>
      </w:r>
      <w:r w:rsidR="00475A39" w:rsidRPr="001652CA">
        <w:rPr>
          <w:rFonts w:ascii="Times New Roman" w:hAnsi="Times New Roman" w:cs="Times New Roman"/>
          <w:sz w:val="28"/>
          <w:szCs w:val="28"/>
        </w:rPr>
        <w:t xml:space="preserve">высшую </w:t>
      </w:r>
      <w:r w:rsidRPr="001652CA">
        <w:rPr>
          <w:rFonts w:ascii="Times New Roman" w:hAnsi="Times New Roman" w:cs="Times New Roman"/>
          <w:sz w:val="28"/>
          <w:szCs w:val="28"/>
        </w:rPr>
        <w:t xml:space="preserve"> квалификационную</w:t>
      </w:r>
      <w:r w:rsidR="00D60939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Pr="001652CA">
        <w:rPr>
          <w:rFonts w:ascii="Times New Roman" w:hAnsi="Times New Roman" w:cs="Times New Roman"/>
          <w:sz w:val="28"/>
          <w:szCs w:val="28"/>
        </w:rPr>
        <w:t>категорию.</w:t>
      </w:r>
      <w:r w:rsidR="00D60939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Pr="001652CA">
        <w:rPr>
          <w:rFonts w:ascii="Times New Roman" w:hAnsi="Times New Roman" w:cs="Times New Roman"/>
          <w:sz w:val="28"/>
          <w:szCs w:val="28"/>
        </w:rPr>
        <w:t xml:space="preserve">Педагогический процесс в </w:t>
      </w:r>
      <w:r w:rsidRPr="001652CA">
        <w:rPr>
          <w:rFonts w:ascii="Times New Roman" w:hAnsi="Times New Roman" w:cs="Times New Roman"/>
          <w:sz w:val="28"/>
          <w:szCs w:val="28"/>
        </w:rPr>
        <w:lastRenderedPageBreak/>
        <w:t xml:space="preserve">МБДОУ обеспечивают специалисты: </w:t>
      </w:r>
      <w:r w:rsidR="00475A39" w:rsidRPr="001652CA">
        <w:rPr>
          <w:rFonts w:ascii="Times New Roman" w:hAnsi="Times New Roman" w:cs="Times New Roman"/>
          <w:sz w:val="28"/>
          <w:szCs w:val="28"/>
        </w:rPr>
        <w:t>старший воспитатель Крейцберг Олеся Юрьевна</w:t>
      </w:r>
      <w:r w:rsidRPr="001652CA">
        <w:rPr>
          <w:rFonts w:ascii="Times New Roman" w:hAnsi="Times New Roman" w:cs="Times New Roman"/>
          <w:sz w:val="28"/>
          <w:szCs w:val="28"/>
        </w:rPr>
        <w:t xml:space="preserve">, зам. зав. по АХР </w:t>
      </w:r>
      <w:r w:rsidR="00475A39" w:rsidRPr="001652CA">
        <w:rPr>
          <w:rFonts w:ascii="Times New Roman" w:hAnsi="Times New Roman" w:cs="Times New Roman"/>
          <w:sz w:val="28"/>
          <w:szCs w:val="28"/>
        </w:rPr>
        <w:t>Олемской Дмитрий Михайлович</w:t>
      </w:r>
      <w:r w:rsidRPr="001652CA">
        <w:rPr>
          <w:rFonts w:ascii="Times New Roman" w:hAnsi="Times New Roman" w:cs="Times New Roman"/>
          <w:sz w:val="28"/>
          <w:szCs w:val="28"/>
        </w:rPr>
        <w:t xml:space="preserve">, </w:t>
      </w:r>
      <w:r w:rsidR="00475A39" w:rsidRPr="001652CA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475A39" w:rsidRPr="001652CA">
        <w:rPr>
          <w:rFonts w:ascii="Times New Roman" w:hAnsi="Times New Roman" w:cs="Times New Roman"/>
          <w:sz w:val="28"/>
          <w:szCs w:val="28"/>
        </w:rPr>
        <w:t>Левина Евгения Федоровна</w:t>
      </w:r>
      <w:r w:rsidRPr="001652CA">
        <w:rPr>
          <w:rFonts w:ascii="Times New Roman" w:hAnsi="Times New Roman" w:cs="Times New Roman"/>
          <w:sz w:val="28"/>
          <w:szCs w:val="28"/>
        </w:rPr>
        <w:t xml:space="preserve">, </w:t>
      </w:r>
      <w:r w:rsidR="00475A39" w:rsidRPr="001652CA">
        <w:rPr>
          <w:rFonts w:ascii="Times New Roman" w:hAnsi="Times New Roman" w:cs="Times New Roman"/>
          <w:sz w:val="28"/>
          <w:szCs w:val="28"/>
        </w:rPr>
        <w:t>учитель - логопед</w:t>
      </w:r>
      <w:r w:rsidRPr="00165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39" w:rsidRPr="001652CA">
        <w:rPr>
          <w:rFonts w:ascii="Times New Roman" w:hAnsi="Times New Roman" w:cs="Times New Roman"/>
          <w:sz w:val="28"/>
          <w:szCs w:val="28"/>
        </w:rPr>
        <w:t>Шичкова</w:t>
      </w:r>
      <w:proofErr w:type="spellEnd"/>
      <w:r w:rsidR="00475A39" w:rsidRPr="001652CA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1652CA">
        <w:rPr>
          <w:rFonts w:ascii="Times New Roman" w:hAnsi="Times New Roman" w:cs="Times New Roman"/>
          <w:sz w:val="28"/>
          <w:szCs w:val="28"/>
        </w:rPr>
        <w:t xml:space="preserve">, </w:t>
      </w:r>
      <w:r w:rsidR="00475A39" w:rsidRPr="001652CA">
        <w:rPr>
          <w:rFonts w:ascii="Times New Roman" w:hAnsi="Times New Roman" w:cs="Times New Roman"/>
          <w:sz w:val="28"/>
          <w:szCs w:val="28"/>
        </w:rPr>
        <w:t xml:space="preserve">инструктор по физо </w:t>
      </w:r>
      <w:proofErr w:type="spellStart"/>
      <w:r w:rsidR="00475A39" w:rsidRPr="001652CA">
        <w:rPr>
          <w:rFonts w:ascii="Times New Roman" w:hAnsi="Times New Roman" w:cs="Times New Roman"/>
          <w:sz w:val="28"/>
          <w:szCs w:val="28"/>
        </w:rPr>
        <w:t>Помогаева</w:t>
      </w:r>
      <w:proofErr w:type="spellEnd"/>
      <w:r w:rsidR="00475A39" w:rsidRPr="001652CA">
        <w:rPr>
          <w:rFonts w:ascii="Times New Roman" w:hAnsi="Times New Roman" w:cs="Times New Roman"/>
          <w:sz w:val="28"/>
          <w:szCs w:val="28"/>
        </w:rPr>
        <w:t xml:space="preserve"> Анастасия Васильевна, 13</w:t>
      </w:r>
      <w:r w:rsidRPr="001652CA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475A39" w:rsidRPr="001652CA">
        <w:rPr>
          <w:rFonts w:ascii="Times New Roman" w:hAnsi="Times New Roman" w:cs="Times New Roman"/>
          <w:sz w:val="28"/>
          <w:szCs w:val="28"/>
        </w:rPr>
        <w:t>.</w:t>
      </w:r>
    </w:p>
    <w:p w:rsidR="00475A39" w:rsidRPr="001652CA" w:rsidRDefault="00475A39" w:rsidP="00CA079E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Цели и задачи деятельности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Цели: - создание психолого-педагогических, материально-технических, санитарно-гигиенических условий для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психо-физического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>, интеллектуального и личностного развития детей дошкольного возраста, развитие социальных, личностных, учебных компетентностей, позволяющих успешно реализовать личностный  потенциал ребенка;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создание единого развивающего (образовательного) пространства дошкольного образовательного учреждения и семьи, обеспечивающего интеграцию всех субъектов образовательного процесса  (детей, педагогов, родителей) для эффективного освоения дошкольниками содержания образовательных областей и духовно-нравственного воспитания.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Достижения поставленных целей осуществляется через решение следующих </w:t>
      </w:r>
      <w:r w:rsidRPr="001652CA">
        <w:rPr>
          <w:rFonts w:ascii="Times New Roman" w:hAnsi="Times New Roman" w:cs="Times New Roman"/>
          <w:b/>
          <w:sz w:val="28"/>
          <w:szCs w:val="28"/>
        </w:rPr>
        <w:t>задач</w:t>
      </w:r>
      <w:r w:rsidRPr="001652CA">
        <w:rPr>
          <w:rFonts w:ascii="Times New Roman" w:hAnsi="Times New Roman" w:cs="Times New Roman"/>
          <w:sz w:val="28"/>
          <w:szCs w:val="28"/>
        </w:rPr>
        <w:t>: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1. Осуществлять реализацию общеобразовательной программы в соответствии с «Федеральными государственными требованиями к структуре основной общеобразовательной программы дошкольного образования», Законом РФ «Об образовании» с учетом постоянного регулирования и коррекции общеобразовательной программы.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2. Обеспечить реализацию программных образовательных задач через системное построение образовательного процесса: совместную деятельность взрослых и детей, интеграцию разных видов деятельности и образовательного содержания, комплексно-тематический подход.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3. Создавать условия для развития личностных качеств и компетенций детей (в соответствии с содержанием образовательных областей), их психофизического развития в соответствии  с возрастными, индивидуальными особенностями каждого ребенка средствами развивающего обучения.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4. Сохранять и укреплять физическое и психическое здоровье, обеспечивающее эмоциональное благополучие всех субъектов воспитательно-образовательного процесса.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5. Создавать условия для эффективного освоения детьми содержания образовательных областей в условиях организации игровой деятельности;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при реализации общеобразовательной программы</w:t>
      </w:r>
    </w:p>
    <w:p w:rsidR="00475A39" w:rsidRPr="001652CA" w:rsidRDefault="00475A39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Образовательный и квалификационный уровень педагогов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На сегодняш</w:t>
      </w:r>
      <w:r w:rsidR="00354CC8" w:rsidRPr="001652CA">
        <w:rPr>
          <w:rFonts w:ascii="Times New Roman" w:hAnsi="Times New Roman" w:cs="Times New Roman"/>
          <w:sz w:val="28"/>
          <w:szCs w:val="28"/>
        </w:rPr>
        <w:t>ний день в учреждении трудятся 17</w:t>
      </w:r>
      <w:r w:rsidRPr="001652CA">
        <w:rPr>
          <w:rFonts w:ascii="Times New Roman" w:hAnsi="Times New Roman" w:cs="Times New Roman"/>
          <w:sz w:val="28"/>
          <w:szCs w:val="28"/>
        </w:rPr>
        <w:t xml:space="preserve"> педагогических работников. От того, насколько педагогам удается повлиять на отношение детей к образованию, своевременно оказать необходимую помощь, зависит успех их в присвоении образованности. Поэтому большое внимание в этом учебном году было уделено вопросам по совершенствованию системы повышения квалификации педагогических кадров. В течение года</w:t>
      </w:r>
      <w:r w:rsidR="00354CC8" w:rsidRPr="001652C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354CC8" w:rsidRPr="001652CA">
        <w:rPr>
          <w:rFonts w:ascii="Times New Roman" w:hAnsi="Times New Roman" w:cs="Times New Roman"/>
          <w:sz w:val="28"/>
          <w:szCs w:val="28"/>
        </w:rPr>
        <w:t>педагов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Pr="001652CA">
        <w:rPr>
          <w:rFonts w:ascii="Times New Roman" w:hAnsi="Times New Roman" w:cs="Times New Roman"/>
          <w:sz w:val="28"/>
          <w:szCs w:val="28"/>
        </w:rPr>
        <w:lastRenderedPageBreak/>
        <w:t>повышали свой профессиональный уровень на курсах повышения квалификации:</w:t>
      </w:r>
    </w:p>
    <w:p w:rsidR="00354CC8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Леоненко М.А., Архипова Е.В., Радченко О.В.,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Большанина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Л.А., Котова Т.П., Сироткина Н.С., Рогова Н.И., Левина Е.Ф.,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Помогаева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А.В., Крейцберг О.Ю.</w:t>
      </w:r>
    </w:p>
    <w:p w:rsidR="00475A39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 В 2014</w:t>
      </w:r>
      <w:r w:rsidR="00475A39" w:rsidRPr="001652CA">
        <w:rPr>
          <w:rFonts w:ascii="Times New Roman" w:hAnsi="Times New Roman" w:cs="Times New Roman"/>
          <w:sz w:val="28"/>
          <w:szCs w:val="28"/>
        </w:rPr>
        <w:t>/201</w:t>
      </w:r>
      <w:r w:rsidRPr="001652CA">
        <w:rPr>
          <w:rFonts w:ascii="Times New Roman" w:hAnsi="Times New Roman" w:cs="Times New Roman"/>
          <w:sz w:val="28"/>
          <w:szCs w:val="28"/>
        </w:rPr>
        <w:t>5</w:t>
      </w:r>
      <w:r w:rsidR="00475A39" w:rsidRPr="001652CA">
        <w:rPr>
          <w:rFonts w:ascii="Times New Roman" w:hAnsi="Times New Roman" w:cs="Times New Roman"/>
          <w:sz w:val="28"/>
          <w:szCs w:val="28"/>
        </w:rPr>
        <w:t xml:space="preserve"> учебном году успешно аттестовано п</w:t>
      </w:r>
      <w:r w:rsidRPr="001652CA">
        <w:rPr>
          <w:rFonts w:ascii="Times New Roman" w:hAnsi="Times New Roman" w:cs="Times New Roman"/>
          <w:sz w:val="28"/>
          <w:szCs w:val="28"/>
        </w:rPr>
        <w:t>о новой процедуре аттестации 5</w:t>
      </w:r>
      <w:r w:rsidR="00475A39" w:rsidRPr="001652C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На первую квалификационную категорию аттестованы:</w:t>
      </w:r>
    </w:p>
    <w:p w:rsidR="00354CC8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1. Крейцберг О.Ю.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Соответствуют занимаемой должности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1.</w:t>
      </w:r>
      <w:r w:rsidR="00354CC8" w:rsidRPr="001652CA">
        <w:rPr>
          <w:rFonts w:ascii="Times New Roman" w:hAnsi="Times New Roman" w:cs="Times New Roman"/>
          <w:sz w:val="28"/>
          <w:szCs w:val="28"/>
        </w:rPr>
        <w:t>Радченко О.В.,</w:t>
      </w:r>
    </w:p>
    <w:p w:rsidR="00354CC8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2. Новикова С.А.,</w:t>
      </w:r>
    </w:p>
    <w:p w:rsidR="00354CC8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3. Емельянова О.В., </w:t>
      </w:r>
    </w:p>
    <w:p w:rsidR="00354CC8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4. Леоненко М.А.</w:t>
      </w:r>
    </w:p>
    <w:p w:rsidR="00475A39" w:rsidRPr="001652CA" w:rsidRDefault="00475A39" w:rsidP="001652CA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 </w:t>
      </w:r>
      <w:r w:rsidRPr="001652CA">
        <w:rPr>
          <w:rFonts w:ascii="Times New Roman" w:hAnsi="Times New Roman" w:cs="Times New Roman"/>
          <w:sz w:val="28"/>
          <w:szCs w:val="28"/>
        </w:rPr>
        <w:br/>
        <w:t>- педсоветы, </w:t>
      </w:r>
      <w:r w:rsidRPr="001652CA">
        <w:rPr>
          <w:rFonts w:ascii="Times New Roman" w:hAnsi="Times New Roman" w:cs="Times New Roman"/>
          <w:sz w:val="28"/>
          <w:szCs w:val="28"/>
        </w:rPr>
        <w:br/>
        <w:t>- теоретические и практические семинары, </w:t>
      </w:r>
      <w:r w:rsidRPr="001652CA">
        <w:rPr>
          <w:rFonts w:ascii="Times New Roman" w:hAnsi="Times New Roman" w:cs="Times New Roman"/>
          <w:sz w:val="28"/>
          <w:szCs w:val="28"/>
        </w:rPr>
        <w:br/>
        <w:t>- деловые игры, </w:t>
      </w:r>
      <w:r w:rsidRPr="001652CA">
        <w:rPr>
          <w:rFonts w:ascii="Times New Roman" w:hAnsi="Times New Roman" w:cs="Times New Roman"/>
          <w:sz w:val="28"/>
          <w:szCs w:val="28"/>
        </w:rPr>
        <w:br/>
        <w:t>- дискуссии, </w:t>
      </w:r>
      <w:r w:rsidRPr="001652CA">
        <w:rPr>
          <w:rFonts w:ascii="Times New Roman" w:hAnsi="Times New Roman" w:cs="Times New Roman"/>
          <w:sz w:val="28"/>
          <w:szCs w:val="28"/>
        </w:rPr>
        <w:br/>
        <w:t>- выставки, </w:t>
      </w:r>
      <w:r w:rsidRPr="001652CA">
        <w:rPr>
          <w:rFonts w:ascii="Times New Roman" w:hAnsi="Times New Roman" w:cs="Times New Roman"/>
          <w:sz w:val="28"/>
          <w:szCs w:val="28"/>
        </w:rPr>
        <w:br/>
        <w:t>- круглые столы, </w:t>
      </w:r>
      <w:r w:rsidRPr="001652CA">
        <w:rPr>
          <w:rFonts w:ascii="Times New Roman" w:hAnsi="Times New Roman" w:cs="Times New Roman"/>
          <w:sz w:val="28"/>
          <w:szCs w:val="28"/>
        </w:rPr>
        <w:br/>
        <w:t>- смотры-конкурсы,</w:t>
      </w:r>
    </w:p>
    <w:p w:rsidR="00475A39" w:rsidRPr="001652CA" w:rsidRDefault="00475A39" w:rsidP="001652CA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творческие отчеты, накопленный материал собирается и формируется в творческие папки.</w:t>
      </w:r>
    </w:p>
    <w:p w:rsidR="00475A39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Работа с кадрами в 2014 / 2015</w:t>
      </w:r>
      <w:r w:rsidR="00475A39" w:rsidRPr="001652CA">
        <w:rPr>
          <w:rFonts w:ascii="Times New Roman" w:hAnsi="Times New Roman" w:cs="Times New Roman"/>
          <w:sz w:val="28"/>
          <w:szCs w:val="28"/>
        </w:rPr>
        <w:t xml:space="preserve"> учебном году 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</w:p>
    <w:p w:rsidR="00475A39" w:rsidRPr="001652CA" w:rsidRDefault="00475A39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Вывод:</w:t>
      </w:r>
      <w:r w:rsidRPr="001652CA">
        <w:rPr>
          <w:rFonts w:ascii="Times New Roman" w:hAnsi="Times New Roman" w:cs="Times New Roman"/>
          <w:sz w:val="28"/>
          <w:szCs w:val="28"/>
        </w:rPr>
        <w:t> 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75A39" w:rsidRPr="001652CA" w:rsidRDefault="00475A39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ДОУ.</w:t>
      </w:r>
    </w:p>
    <w:p w:rsidR="00A37FB4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</w:t>
      </w:r>
      <w:r w:rsidR="00A37FB4" w:rsidRPr="00165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МБДОУ "Детский сад № 63" состоит из двух корпусов: корпус "А" и корпус "Б".  </w:t>
      </w:r>
    </w:p>
    <w:p w:rsidR="00A37FB4" w:rsidRPr="001652CA" w:rsidRDefault="00A37FB4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корпусе "А" размещено 4 возрастные группы: 1 младшая, 2 младшая, средние "А" и "Б". На первом этаже данного корпуса находятся: кабинет заведующего, медицинский кабинет, изолятор, пищеблок, кабинет делопроизводителя, служебное помещение. На втором этаже расположены кабинет зам. зав. по АХР, музыкальный и </w:t>
      </w:r>
      <w:proofErr w:type="spellStart"/>
      <w:r w:rsidRPr="00165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мини-спортивный</w:t>
      </w:r>
      <w:proofErr w:type="spellEnd"/>
      <w:r w:rsidRPr="00165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зал.</w:t>
      </w:r>
    </w:p>
    <w:p w:rsidR="00A37FB4" w:rsidRPr="001652CA" w:rsidRDefault="00A37FB4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На первом этаже корпуса "Б" расположены: старшая группа "Б" ,  музыкальный зал, пищеблок, кабинет музыкального руководителя, методический кабинет. На втором этаже: старшая "Б" группа, подготовительная группа, </w:t>
      </w:r>
      <w:proofErr w:type="spellStart"/>
      <w:r w:rsidRPr="00165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логопункт</w:t>
      </w:r>
      <w:proofErr w:type="spellEnd"/>
      <w:r w:rsidRPr="001652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служебное помещение.</w:t>
      </w:r>
    </w:p>
    <w:p w:rsidR="00354CC8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 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354CC8" w:rsidRPr="001652CA" w:rsidRDefault="00A37FB4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Детский сад оснащен 3</w:t>
      </w:r>
      <w:r w:rsidR="00354CC8" w:rsidRPr="001652CA">
        <w:rPr>
          <w:rFonts w:ascii="Times New Roman" w:hAnsi="Times New Roman" w:cs="Times New Roman"/>
          <w:sz w:val="28"/>
          <w:szCs w:val="28"/>
        </w:rPr>
        <w:t xml:space="preserve"> персональными компьютерами,</w:t>
      </w:r>
      <w:r w:rsidRPr="001652CA">
        <w:rPr>
          <w:rFonts w:ascii="Times New Roman" w:hAnsi="Times New Roman" w:cs="Times New Roman"/>
          <w:sz w:val="28"/>
          <w:szCs w:val="28"/>
        </w:rPr>
        <w:t xml:space="preserve"> 3 сканерами, 1 мультимедийным проектором, 1 ламинатором, 1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брошюратором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, 2 телевизорами, 2 </w:t>
      </w:r>
      <w:r w:rsidRPr="001652CA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1652CA">
        <w:rPr>
          <w:rFonts w:ascii="Times New Roman" w:hAnsi="Times New Roman" w:cs="Times New Roman"/>
          <w:sz w:val="28"/>
          <w:szCs w:val="28"/>
        </w:rPr>
        <w:t>-плеерами.</w:t>
      </w:r>
      <w:r w:rsidR="002B0C6C" w:rsidRPr="001652CA">
        <w:rPr>
          <w:rFonts w:ascii="Times New Roman" w:hAnsi="Times New Roman" w:cs="Times New Roman"/>
          <w:sz w:val="28"/>
          <w:szCs w:val="28"/>
        </w:rPr>
        <w:t xml:space="preserve"> </w:t>
      </w:r>
      <w:r w:rsidR="00354CC8" w:rsidRPr="001652CA">
        <w:rPr>
          <w:rFonts w:ascii="Times New Roman" w:hAnsi="Times New Roman" w:cs="Times New Roman"/>
          <w:sz w:val="28"/>
          <w:szCs w:val="28"/>
        </w:rPr>
        <w:t>Медицинский кабинет оснащен необходимым оборудованием.</w:t>
      </w:r>
    </w:p>
    <w:p w:rsidR="00354CC8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Организованная в ДОУ предметно-развивающая среда инициирует познавательную и творческую активность детей,  предоставляет ребенку свободу выбора форм активности, обеспечивает содержание разных форм детской деятельности, 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354CC8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В этом учебном году пополнен фонд игрушек  для воспитанников в группе.</w:t>
      </w:r>
    </w:p>
    <w:p w:rsidR="00354CC8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На территории  детского сада обновлены клумбы и цветники.</w:t>
      </w:r>
    </w:p>
    <w:p w:rsidR="003B42F0" w:rsidRPr="001652CA" w:rsidRDefault="00354CC8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79E">
        <w:rPr>
          <w:rFonts w:ascii="Times New Roman" w:hAnsi="Times New Roman" w:cs="Times New Roman"/>
          <w:b/>
          <w:sz w:val="28"/>
          <w:szCs w:val="28"/>
        </w:rPr>
        <w:t>Вывод:</w:t>
      </w:r>
      <w:r w:rsidRPr="001652CA">
        <w:rPr>
          <w:rFonts w:ascii="Times New Roman" w:hAnsi="Times New Roman" w:cs="Times New Roman"/>
          <w:sz w:val="28"/>
          <w:szCs w:val="28"/>
        </w:rPr>
        <w:t> В МБДОУ предметно-пространственная среда  способствует всестороннему развитию дошкольников.</w:t>
      </w:r>
    </w:p>
    <w:p w:rsidR="002B0C6C" w:rsidRPr="001652CA" w:rsidRDefault="002B0C6C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Воспитательно-образовательный процесс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саду осуществляется в соответствии с сеткой  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санитарно-эпидиологических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правил и нормативов, с учетом недельной нагрузки, ориентирован на реализацию ФГОС.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МБДОУ «Детский сад №63» общеразвивающего вида реализует образовательные программы:</w:t>
      </w:r>
    </w:p>
    <w:p w:rsidR="00454D6C" w:rsidRPr="001652CA" w:rsidRDefault="00454D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- Примерная образовательная программа дошкольного образования "От рождения до школы" под редакцией Н.Е.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454D6C" w:rsidRPr="001652CA" w:rsidRDefault="00454D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Программа развития и воспитания в детском саду "Детство" под редакцией В.И. Логиновой, Т.И. Бабаевой.</w:t>
      </w:r>
    </w:p>
    <w:p w:rsidR="00454D6C" w:rsidRPr="001652CA" w:rsidRDefault="00454D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- Г.С.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"Занятия по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ИЗО-деятельности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в детском саду"</w:t>
      </w:r>
    </w:p>
    <w:p w:rsidR="00454D6C" w:rsidRPr="001652CA" w:rsidRDefault="00454D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lastRenderedPageBreak/>
        <w:t>- Н.В. Алешина "Ознакомление дошкольников с окружающей действительностью"</w:t>
      </w:r>
    </w:p>
    <w:p w:rsidR="00454D6C" w:rsidRPr="001652CA" w:rsidRDefault="00454D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Л.Д. Глазырина "Физическая культура дошкольников"</w:t>
      </w:r>
    </w:p>
    <w:p w:rsidR="00454D6C" w:rsidRPr="001652CA" w:rsidRDefault="00454D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Е.В. Колесникова "Математические ступеньки"</w:t>
      </w:r>
    </w:p>
    <w:p w:rsidR="00454D6C" w:rsidRPr="001652CA" w:rsidRDefault="00454D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Н.А. Рыжова "Наш дом природа"</w:t>
      </w:r>
    </w:p>
    <w:p w:rsidR="00454D6C" w:rsidRPr="001652CA" w:rsidRDefault="00454D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О.С. Ушакова "Программа по развитию речи в детском саду"</w:t>
      </w:r>
    </w:p>
    <w:p w:rsidR="00454D6C" w:rsidRPr="001652CA" w:rsidRDefault="00454D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- Р.Б.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>, Н.Н. Авдеева, Н.Л. Князева "Основы безопасности детей дошкольного возраста"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Годовой план составляется в соответствии со спецификой детского сада с учетом профессионального уровня педагогического коллектива.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79E">
        <w:rPr>
          <w:rFonts w:ascii="Times New Roman" w:hAnsi="Times New Roman" w:cs="Times New Roman"/>
          <w:b/>
          <w:sz w:val="28"/>
          <w:szCs w:val="28"/>
        </w:rPr>
        <w:t>Вывод:</w:t>
      </w:r>
      <w:r w:rsidRPr="001652CA">
        <w:rPr>
          <w:rFonts w:ascii="Times New Roman" w:hAnsi="Times New Roman" w:cs="Times New Roman"/>
          <w:sz w:val="28"/>
          <w:szCs w:val="28"/>
        </w:rPr>
        <w:t> воспитательно-образовательный процесс в МБДОУ строится с учетом требований санитарно-гигиенического режима в дошкольных учреждениях.</w:t>
      </w:r>
    </w:p>
    <w:p w:rsidR="002B0C6C" w:rsidRPr="001652CA" w:rsidRDefault="002B0C6C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Взаимодействие с родителями воспитанников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Взаимодействие с родителями коллектив МБДОУ строит на принципе сотрудничества. </w:t>
      </w:r>
      <w:r w:rsidRPr="001652CA">
        <w:rPr>
          <w:rFonts w:ascii="Times New Roman" w:hAnsi="Times New Roman" w:cs="Times New Roman"/>
          <w:sz w:val="28"/>
          <w:szCs w:val="28"/>
        </w:rPr>
        <w:br/>
        <w:t>При этом решаются приоритетные задачи: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приобщение родителей к участию в жизни детского сада;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групповые родительские собрания, консультации;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проведение совместных мероприятий для детей и родителей;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наглядная информация;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показ занятий для родителей;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выставки совместных работ;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посещение открытых мероприятий и участие в них;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заключение договоров с родителями вновь поступивших детей</w:t>
      </w:r>
    </w:p>
    <w:p w:rsidR="00A82632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2CA">
        <w:rPr>
          <w:rFonts w:ascii="Times New Roman" w:hAnsi="Times New Roman" w:cs="Times New Roman"/>
          <w:color w:val="000000" w:themeColor="text1"/>
          <w:sz w:val="28"/>
          <w:szCs w:val="28"/>
        </w:rPr>
        <w:t>Работает консультативн</w:t>
      </w:r>
      <w:r w:rsidR="00A82632" w:rsidRPr="001652CA">
        <w:rPr>
          <w:rFonts w:ascii="Times New Roman" w:hAnsi="Times New Roman" w:cs="Times New Roman"/>
          <w:color w:val="000000" w:themeColor="text1"/>
          <w:sz w:val="28"/>
          <w:szCs w:val="28"/>
        </w:rPr>
        <w:t>ый пункт.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Вывод: </w:t>
      </w:r>
      <w:r w:rsidRPr="001652CA">
        <w:rPr>
          <w:rFonts w:ascii="Times New Roman" w:hAnsi="Times New Roman" w:cs="Times New Roman"/>
          <w:sz w:val="28"/>
          <w:szCs w:val="28"/>
        </w:rPr>
        <w:t>в МДОУ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2B0C6C" w:rsidRPr="001652CA" w:rsidRDefault="002B0C6C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IV. Результаты  образовательной деятельности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Отслеживание уровней развития детей осуществляется на основе педагогической диагностики.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Формы проведения диагностики: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диагностические занятия (по каждому разделу программы);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диагностические срезы;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наблюдения, итоговые занятия;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взаимопросмотры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>;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По всем параметрам ведется педагогический мониторинг.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МБДОУ.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Заметно, что количество детей с высоким уровнем развития  остается стабильным.</w:t>
      </w:r>
    </w:p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Педагоги детского сада активно принимали участие в подготовке и организации участия воспитанников в конкурсах, выставках, фестивалях детского творчества, сами принимали участие в конкурсах профессионального мастерства.</w:t>
      </w:r>
    </w:p>
    <w:tbl>
      <w:tblPr>
        <w:tblStyle w:val="aa"/>
        <w:tblW w:w="0" w:type="auto"/>
        <w:tblLook w:val="04A0"/>
      </w:tblPr>
      <w:tblGrid>
        <w:gridCol w:w="2074"/>
        <w:gridCol w:w="2966"/>
        <w:gridCol w:w="2260"/>
        <w:gridCol w:w="2271"/>
      </w:tblGrid>
      <w:tr w:rsidR="00E730B7" w:rsidRPr="001652CA" w:rsidTr="00E730B7">
        <w:tc>
          <w:tcPr>
            <w:tcW w:w="2074" w:type="dxa"/>
          </w:tcPr>
          <w:p w:rsidR="00266B09" w:rsidRPr="001652CA" w:rsidRDefault="00266B09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66" w:type="dxa"/>
          </w:tcPr>
          <w:p w:rsidR="00266B09" w:rsidRPr="001652CA" w:rsidRDefault="00266B09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260" w:type="dxa"/>
          </w:tcPr>
          <w:p w:rsidR="00266B09" w:rsidRPr="001652CA" w:rsidRDefault="00266B09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Кто участвовал</w:t>
            </w:r>
          </w:p>
        </w:tc>
        <w:tc>
          <w:tcPr>
            <w:tcW w:w="2271" w:type="dxa"/>
          </w:tcPr>
          <w:p w:rsidR="00266B09" w:rsidRPr="001652CA" w:rsidRDefault="00266B09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730B7" w:rsidRPr="001652CA" w:rsidTr="00E730B7">
        <w:trPr>
          <w:trHeight w:val="2438"/>
        </w:trPr>
        <w:tc>
          <w:tcPr>
            <w:tcW w:w="2074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66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 xml:space="preserve">IV Всероссийский дистанционный конкурс "Мастер </w:t>
            </w:r>
            <w:proofErr w:type="spellStart"/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мультимедийных</w:t>
            </w:r>
            <w:proofErr w:type="spellEnd"/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 xml:space="preserve"> технологий"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Всероссийское сетевое  издание "</w:t>
            </w:r>
            <w:proofErr w:type="spellStart"/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Дошкольник.РФ</w:t>
            </w:r>
            <w:proofErr w:type="spellEnd"/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".</w:t>
            </w:r>
          </w:p>
        </w:tc>
        <w:tc>
          <w:tcPr>
            <w:tcW w:w="2260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Шичкова</w:t>
            </w:r>
            <w:proofErr w:type="spellEnd"/>
            <w:r w:rsidRPr="001652C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Шичкова</w:t>
            </w:r>
            <w:proofErr w:type="spellEnd"/>
            <w:r w:rsidRPr="001652C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271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E730B7" w:rsidRPr="001652CA" w:rsidTr="00454D6C">
        <w:trPr>
          <w:trHeight w:val="1932"/>
        </w:trPr>
        <w:tc>
          <w:tcPr>
            <w:tcW w:w="2074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66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 xml:space="preserve">Всероссийский творческий конкурс "Страна </w:t>
            </w:r>
            <w:proofErr w:type="spellStart"/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Детсадия</w:t>
            </w:r>
            <w:proofErr w:type="spellEnd"/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"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 xml:space="preserve">Всероссийский творческий конкурс "Страна </w:t>
            </w:r>
            <w:proofErr w:type="spellStart"/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Детсадия</w:t>
            </w:r>
            <w:proofErr w:type="spellEnd"/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"</w:t>
            </w:r>
          </w:p>
        </w:tc>
        <w:tc>
          <w:tcPr>
            <w:tcW w:w="2260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группы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Крейцберг О.Ю.</w:t>
            </w:r>
          </w:p>
        </w:tc>
        <w:tc>
          <w:tcPr>
            <w:tcW w:w="2271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E730B7" w:rsidRPr="001652CA" w:rsidTr="00E730B7">
        <w:tc>
          <w:tcPr>
            <w:tcW w:w="2074" w:type="dxa"/>
          </w:tcPr>
          <w:p w:rsidR="00266B09" w:rsidRPr="001652CA" w:rsidRDefault="00266B09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66" w:type="dxa"/>
          </w:tcPr>
          <w:p w:rsidR="00266B09" w:rsidRPr="001652CA" w:rsidRDefault="00266B09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Всероссийск</w:t>
            </w:r>
            <w:r w:rsidR="00E730B7"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ий конкурс</w:t>
            </w:r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 xml:space="preserve"> "Педагогическое вдохновение" на портале "О детстве"</w:t>
            </w:r>
          </w:p>
        </w:tc>
        <w:tc>
          <w:tcPr>
            <w:tcW w:w="2260" w:type="dxa"/>
          </w:tcPr>
          <w:p w:rsidR="00266B09" w:rsidRPr="001652CA" w:rsidRDefault="00266B09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Левина Е.Ф.</w:t>
            </w:r>
          </w:p>
        </w:tc>
        <w:tc>
          <w:tcPr>
            <w:tcW w:w="2271" w:type="dxa"/>
          </w:tcPr>
          <w:p w:rsidR="00266B09" w:rsidRPr="001652CA" w:rsidRDefault="00266B09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E730B7" w:rsidRPr="001652CA" w:rsidTr="00E730B7">
        <w:trPr>
          <w:trHeight w:val="2967"/>
        </w:trPr>
        <w:tc>
          <w:tcPr>
            <w:tcW w:w="2074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66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CFCFC"/>
              </w:rPr>
              <w:t>Всероссийский творческий марафон "Любимые герои сказок. С.Я.Маршак"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="00454D6C" w:rsidRPr="001652CA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Золотарева О.М.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  <w:r w:rsidR="00454D6C" w:rsidRPr="001652C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группы</w:t>
            </w:r>
          </w:p>
        </w:tc>
        <w:tc>
          <w:tcPr>
            <w:tcW w:w="2271" w:type="dxa"/>
          </w:tcPr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B7" w:rsidRPr="001652CA" w:rsidRDefault="00E730B7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632" w:rsidRPr="001652CA" w:rsidTr="00A82632">
        <w:trPr>
          <w:trHeight w:val="1408"/>
        </w:trPr>
        <w:tc>
          <w:tcPr>
            <w:tcW w:w="2074" w:type="dxa"/>
          </w:tcPr>
          <w:p w:rsidR="00A82632" w:rsidRPr="001652CA" w:rsidRDefault="00A82632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66" w:type="dxa"/>
          </w:tcPr>
          <w:p w:rsidR="00A82632" w:rsidRPr="001652CA" w:rsidRDefault="00A82632" w:rsidP="001652CA">
            <w:pPr>
              <w:pStyle w:val="a9"/>
              <w:ind w:firstLine="28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CFC"/>
              </w:rPr>
            </w:pPr>
            <w:r w:rsidRPr="001652CA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CFC"/>
              </w:rPr>
              <w:t>Городской открытый конкурс детского рисунка "Весна 45-го года"</w:t>
            </w:r>
            <w:r w:rsidRPr="001652CA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CFC"/>
              </w:rPr>
              <w:t> </w:t>
            </w:r>
          </w:p>
        </w:tc>
        <w:tc>
          <w:tcPr>
            <w:tcW w:w="2260" w:type="dxa"/>
          </w:tcPr>
          <w:p w:rsidR="00A82632" w:rsidRPr="001652CA" w:rsidRDefault="00A82632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  <w:r w:rsidR="00454D6C" w:rsidRPr="001652C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, Архипова Е.В.</w:t>
            </w:r>
          </w:p>
        </w:tc>
        <w:tc>
          <w:tcPr>
            <w:tcW w:w="2271" w:type="dxa"/>
          </w:tcPr>
          <w:p w:rsidR="00A82632" w:rsidRPr="001652CA" w:rsidRDefault="00A82632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82632" w:rsidRPr="001652CA" w:rsidTr="00A82632">
        <w:trPr>
          <w:trHeight w:val="1408"/>
        </w:trPr>
        <w:tc>
          <w:tcPr>
            <w:tcW w:w="2074" w:type="dxa"/>
          </w:tcPr>
          <w:p w:rsidR="00A82632" w:rsidRPr="001652CA" w:rsidRDefault="00A82632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966" w:type="dxa"/>
          </w:tcPr>
          <w:p w:rsidR="00A82632" w:rsidRPr="001652CA" w:rsidRDefault="00A82632" w:rsidP="001652CA">
            <w:pPr>
              <w:pStyle w:val="a9"/>
              <w:ind w:firstLine="284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CFC"/>
              </w:rPr>
            </w:pPr>
            <w:r w:rsidRPr="001652CA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CFC"/>
              </w:rPr>
              <w:t>Конкурс декоративно-прикладного творчества по ПДД "</w:t>
            </w:r>
            <w:proofErr w:type="spellStart"/>
            <w:r w:rsidRPr="001652CA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CFC"/>
              </w:rPr>
              <w:t>Светофорова</w:t>
            </w:r>
            <w:proofErr w:type="spellEnd"/>
            <w:r w:rsidRPr="001652CA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CFC"/>
              </w:rPr>
              <w:t xml:space="preserve"> наука"</w:t>
            </w:r>
            <w:r w:rsidRPr="001652CA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CFC"/>
              </w:rPr>
              <w:t> </w:t>
            </w:r>
          </w:p>
        </w:tc>
        <w:tc>
          <w:tcPr>
            <w:tcW w:w="2260" w:type="dxa"/>
          </w:tcPr>
          <w:p w:rsidR="00A82632" w:rsidRPr="001652CA" w:rsidRDefault="00A82632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  <w:r w:rsidR="00454D6C" w:rsidRPr="001652C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, Золотарева О.М.</w:t>
            </w:r>
          </w:p>
          <w:p w:rsidR="00A82632" w:rsidRPr="001652CA" w:rsidRDefault="00A82632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632" w:rsidRPr="001652CA" w:rsidRDefault="00A82632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="00AB7D13" w:rsidRPr="001652CA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Чанцева</w:t>
            </w:r>
            <w:proofErr w:type="spellEnd"/>
            <w:r w:rsidRPr="001652C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271" w:type="dxa"/>
          </w:tcPr>
          <w:p w:rsidR="00A82632" w:rsidRPr="001652CA" w:rsidRDefault="00A82632" w:rsidP="001652C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C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2B0C6C" w:rsidRPr="001652CA" w:rsidRDefault="002B0C6C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0C6C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Вывод:</w:t>
      </w:r>
      <w:r w:rsidRPr="001652CA">
        <w:rPr>
          <w:rFonts w:ascii="Times New Roman" w:hAnsi="Times New Roman" w:cs="Times New Roman"/>
          <w:sz w:val="28"/>
          <w:szCs w:val="28"/>
        </w:rPr>
        <w:t> Воспитательно-образовательный процесс в ДОУ строится с учетом требований санитарно-гигиенического режима в дошкольных учреждениях. Анализ усвоения детьми программного материала показывает стабильную и позитивную динамику по основным направлениям развития. Данные результатов освоения образовательной программы помещены в папках по педагогической диагностике в каждой группе.</w:t>
      </w:r>
    </w:p>
    <w:p w:rsidR="00E730B7" w:rsidRPr="001652CA" w:rsidRDefault="00E730B7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V. Сохранение и укрепление здоровья, специализированные группы.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C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направленность 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Оздоровительная работа в ДОУ проводится на основе нормативно - правовых документов: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ФЗ № 52 «О санитарно-эпидемиологическом благополучии населения».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2013 «Санитарно-эпидемиологические требования к устройству, содержанию и организации режима работы дошкольных организациях».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Для всех возрастных групп разработан режим дня 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Изучение состояния физического здоровья детей осуществляется медицинской сестрой.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Для занятий с детьми в зале имеется необходимое оборудование. В течение года систематически проводится в детском саду: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утренняя  гимнастика в зале и на улице,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активный отдых,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воздушные и солнечные ванны,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спортивные праздники, развлечения.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Количество детей, болеющих простудными заболеваниями, остается в целом достаточно высоким. Это объясняется рядом объективных и субъективных причин: неблагоприятная экологическая обстановка; увеличение количества детей, рождающихся с врожденными заболеваниями. На причину заболеваемости в детском саду влияют социально-экономические условия в семьях некоторых воспитанников, отрицательная </w:t>
      </w:r>
      <w:r w:rsidRPr="001652CA">
        <w:rPr>
          <w:rFonts w:ascii="Times New Roman" w:hAnsi="Times New Roman" w:cs="Times New Roman"/>
          <w:sz w:val="28"/>
          <w:szCs w:val="28"/>
        </w:rPr>
        <w:lastRenderedPageBreak/>
        <w:t>реакция некоторых родителей на проведение закаливающих процедур и профилактических мероприятий.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В связи с этим в ДОУ проводится систематическая работа: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по профилактике простудных заболеваний;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контроль за физкультурно-оздоровительной работой;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организованы просветительная работа по охране и укреплению здоровья детей с воспитателями и родителями, тесное взаимодействие с родителями по вопросам внедрения эффективных методик закаливания детского организма.</w:t>
      </w:r>
    </w:p>
    <w:p w:rsidR="00AB7D13" w:rsidRPr="001652CA" w:rsidRDefault="00AB7D1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Вывод:</w:t>
      </w:r>
      <w:r w:rsidRPr="001652CA">
        <w:rPr>
          <w:rFonts w:ascii="Times New Roman" w:hAnsi="Times New Roman" w:cs="Times New Roman"/>
          <w:sz w:val="28"/>
          <w:szCs w:val="28"/>
        </w:rPr>
        <w:t> 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AB7D13" w:rsidRPr="001652CA" w:rsidRDefault="00AB7D13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VI. Организация питания, обеспечение безопасности.</w:t>
      </w:r>
    </w:p>
    <w:p w:rsidR="00AB7D13" w:rsidRPr="001652CA" w:rsidRDefault="00AB7D13" w:rsidP="001652CA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AB7D13" w:rsidRPr="001652CA" w:rsidRDefault="00AB7D1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В МБДОУ организовано 4-х разовое питание на основе десятидневного меню, согласованное с ТО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 </w:t>
      </w:r>
      <w:r w:rsidRPr="001652CA">
        <w:rPr>
          <w:rFonts w:ascii="Times New Roman" w:hAnsi="Times New Roman" w:cs="Times New Roman"/>
          <w:sz w:val="28"/>
          <w:szCs w:val="28"/>
        </w:rPr>
        <w:br/>
        <w:t>При поставке продуктов строго отслеживается наличие сертификатов качества.</w:t>
      </w:r>
      <w:r w:rsidRPr="001652CA">
        <w:rPr>
          <w:rFonts w:ascii="Times New Roman" w:hAnsi="Times New Roman" w:cs="Times New Roman"/>
          <w:sz w:val="28"/>
          <w:szCs w:val="28"/>
        </w:rPr>
        <w:br/>
        <w:t>Контроль за организацией питания осуществляется заведующим МБДОУ, старшей медицинской сестрой.</w:t>
      </w:r>
    </w:p>
    <w:p w:rsidR="00AB7D13" w:rsidRPr="001652CA" w:rsidRDefault="00AB7D1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 xml:space="preserve"> журнал.  На каждый день пишется меню-раскладка.</w:t>
      </w:r>
    </w:p>
    <w:p w:rsidR="00AB7D13" w:rsidRPr="001652CA" w:rsidRDefault="00AB7D1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Вывод:</w:t>
      </w:r>
      <w:r w:rsidRPr="001652CA">
        <w:rPr>
          <w:rFonts w:ascii="Times New Roman" w:hAnsi="Times New Roman" w:cs="Times New Roman"/>
          <w:sz w:val="28"/>
          <w:szCs w:val="28"/>
        </w:rPr>
        <w:t> 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AB7D13" w:rsidRPr="001652CA" w:rsidRDefault="00AB7D13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Обеспечение безопасности образовательного учреждения.</w:t>
      </w:r>
    </w:p>
    <w:p w:rsidR="00AB7D13" w:rsidRPr="001652CA" w:rsidRDefault="00AB7D1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Здание детского сада оборудовано современной пожарно-охранной сигнализацией. Обеспечение условий безопасности в МБДОУ выполняется согласно локальным нормативно-правовым документам. Имеются планы эвакуации.</w:t>
      </w:r>
      <w:r w:rsidRPr="001652CA">
        <w:rPr>
          <w:rFonts w:ascii="Times New Roman" w:hAnsi="Times New Roman" w:cs="Times New Roman"/>
          <w:sz w:val="28"/>
          <w:szCs w:val="28"/>
        </w:rPr>
        <w:br/>
        <w:t>Территория по всему периметру ограждена забором.</w:t>
      </w:r>
      <w:r w:rsidRPr="001652CA">
        <w:rPr>
          <w:rFonts w:ascii="Times New Roman" w:hAnsi="Times New Roman" w:cs="Times New Roman"/>
          <w:sz w:val="28"/>
          <w:szCs w:val="28"/>
        </w:rPr>
        <w:br/>
        <w:t>Прогулочные площадки в удовлетворительном санитарном состоянии и содержании.</w:t>
      </w:r>
      <w:r w:rsidRPr="001652CA">
        <w:rPr>
          <w:rFonts w:ascii="Times New Roman" w:hAnsi="Times New Roman" w:cs="Times New Roman"/>
          <w:sz w:val="28"/>
          <w:szCs w:val="28"/>
        </w:rPr>
        <w:br/>
        <w:t>Состояние хозяйственной площадки удовлетворительное; мусор из контейнера вывозится регулярно.</w:t>
      </w:r>
      <w:r w:rsidRPr="001652CA">
        <w:rPr>
          <w:rFonts w:ascii="Times New Roman" w:hAnsi="Times New Roman" w:cs="Times New Roman"/>
          <w:sz w:val="28"/>
          <w:szCs w:val="28"/>
        </w:rPr>
        <w:br/>
        <w:t>В настоящее время для обеспечения безопасности  разрабатывается инструктаж с сотрудниками по повышению антитеррористической безопасности.</w:t>
      </w:r>
      <w:r w:rsidRPr="001652CA">
        <w:rPr>
          <w:rFonts w:ascii="Times New Roman" w:hAnsi="Times New Roman" w:cs="Times New Roman"/>
          <w:sz w:val="28"/>
          <w:szCs w:val="28"/>
        </w:rPr>
        <w:br/>
      </w:r>
      <w:r w:rsidRPr="001652CA">
        <w:rPr>
          <w:rFonts w:ascii="Times New Roman" w:hAnsi="Times New Roman" w:cs="Times New Roman"/>
          <w:sz w:val="28"/>
          <w:szCs w:val="28"/>
        </w:rPr>
        <w:lastRenderedPageBreak/>
        <w:t xml:space="preserve"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</w:t>
      </w:r>
      <w:proofErr w:type="spellStart"/>
      <w:r w:rsidRPr="001652CA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1652CA">
        <w:rPr>
          <w:rFonts w:ascii="Times New Roman" w:hAnsi="Times New Roman" w:cs="Times New Roman"/>
          <w:sz w:val="28"/>
          <w:szCs w:val="28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AB7D13" w:rsidRPr="001652CA" w:rsidRDefault="00AB7D1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Вывод:</w:t>
      </w:r>
      <w:r w:rsidRPr="001652CA">
        <w:rPr>
          <w:rFonts w:ascii="Times New Roman" w:hAnsi="Times New Roman" w:cs="Times New Roman"/>
          <w:sz w:val="28"/>
          <w:szCs w:val="28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:rsidR="00AB7D13" w:rsidRPr="001652CA" w:rsidRDefault="00AB7D1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7D13" w:rsidRPr="001652CA" w:rsidRDefault="00AB7D13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VII. Социальная активность и партнерство ДОУ</w:t>
      </w:r>
    </w:p>
    <w:p w:rsidR="00AB7D13" w:rsidRPr="001652CA" w:rsidRDefault="00AB7D1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С целью повышения качества образовательных услуг, уровня реализации Основной общеобразовательной программы ДОУ  в течение учебного года коллектив детского сада поддерживал прочные отношения с социальными учреждениями:</w:t>
      </w:r>
    </w:p>
    <w:p w:rsidR="00AB7D13" w:rsidRPr="001652CA" w:rsidRDefault="00AB7D1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       Алтайский краевой институт повышения квалификации работников образования</w:t>
      </w:r>
    </w:p>
    <w:p w:rsidR="00AB7D13" w:rsidRPr="001652CA" w:rsidRDefault="00AB7D1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       Автономная некоммерческая образовательная организация «Дом учителя»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"Государственная филармония Алтайского края"</w:t>
      </w:r>
    </w:p>
    <w:p w:rsidR="00AB7D13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 </w:t>
      </w:r>
      <w:r w:rsidR="00AB7D13" w:rsidRPr="001652CA">
        <w:rPr>
          <w:rFonts w:ascii="Times New Roman" w:hAnsi="Times New Roman" w:cs="Times New Roman"/>
          <w:sz w:val="28"/>
          <w:szCs w:val="28"/>
        </w:rPr>
        <w:t>МУЗ «Городская детская поликлиника №3»</w:t>
      </w:r>
    </w:p>
    <w:p w:rsidR="00AB7D13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 </w:t>
      </w:r>
      <w:r w:rsidR="00AB7D13" w:rsidRPr="001652CA">
        <w:rPr>
          <w:rFonts w:ascii="Times New Roman" w:hAnsi="Times New Roman" w:cs="Times New Roman"/>
          <w:sz w:val="28"/>
          <w:szCs w:val="28"/>
        </w:rPr>
        <w:t>МБОУ "СОШ  №24"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 Т</w:t>
      </w:r>
      <w:r w:rsidR="00AB7D13" w:rsidRPr="001652CA">
        <w:rPr>
          <w:rFonts w:ascii="Times New Roman" w:hAnsi="Times New Roman" w:cs="Times New Roman"/>
          <w:sz w:val="28"/>
          <w:szCs w:val="28"/>
        </w:rPr>
        <w:t>еатр кукол «С</w:t>
      </w:r>
      <w:r w:rsidRPr="001652CA">
        <w:rPr>
          <w:rFonts w:ascii="Times New Roman" w:hAnsi="Times New Roman" w:cs="Times New Roman"/>
          <w:sz w:val="28"/>
          <w:szCs w:val="28"/>
        </w:rPr>
        <w:t>казка»</w:t>
      </w:r>
    </w:p>
    <w:p w:rsidR="00AB7D13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Барнаульский планетарий</w:t>
      </w:r>
    </w:p>
    <w:p w:rsidR="00AB7D13" w:rsidRPr="001652CA" w:rsidRDefault="00AB7D13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Ведется тесный контакт воспитателей и учителей школы, воспитанников дошкольного учреждения и учеников первого класса:</w:t>
      </w:r>
    </w:p>
    <w:p w:rsidR="00AB7D13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- </w:t>
      </w:r>
      <w:r w:rsidR="00AB7D13" w:rsidRPr="001652CA">
        <w:rPr>
          <w:rFonts w:ascii="Times New Roman" w:hAnsi="Times New Roman" w:cs="Times New Roman"/>
          <w:sz w:val="28"/>
          <w:szCs w:val="28"/>
        </w:rPr>
        <w:t>отслеживалась адаптация выпускников детского сада;</w:t>
      </w:r>
    </w:p>
    <w:p w:rsidR="00AB7D13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- </w:t>
      </w:r>
      <w:r w:rsidR="00AB7D13" w:rsidRPr="001652CA">
        <w:rPr>
          <w:rFonts w:ascii="Times New Roman" w:hAnsi="Times New Roman" w:cs="Times New Roman"/>
          <w:sz w:val="28"/>
          <w:szCs w:val="28"/>
        </w:rPr>
        <w:t>проводилась диагностика готовности детей к школе;</w:t>
      </w:r>
    </w:p>
    <w:p w:rsidR="00AB7D13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- </w:t>
      </w:r>
      <w:r w:rsidR="00AB7D13" w:rsidRPr="001652CA">
        <w:rPr>
          <w:rFonts w:ascii="Times New Roman" w:hAnsi="Times New Roman" w:cs="Times New Roman"/>
          <w:sz w:val="28"/>
          <w:szCs w:val="28"/>
        </w:rPr>
        <w:t>экскурсии различной направленности.</w:t>
      </w:r>
    </w:p>
    <w:p w:rsidR="00E730B7" w:rsidRPr="001652CA" w:rsidRDefault="00E730B7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52CA" w:rsidRPr="001652CA" w:rsidRDefault="001652CA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VIII. Финансовое обеспечение функционирования и развития ДОУ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учреждения осуществлялась  в соответствии  с планом финансово-хозяйственной деятельности. 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Анализ деятельности детского сада за 2014-2015 учебный год показал, что учреждение имеет стабильный уровень функционирования: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приведена в соответствии нормативно-правовая база;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положительные результаты освоения детьми образовательной  программы;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  складывается сплоченный  творческий коллектив</w:t>
      </w:r>
    </w:p>
    <w:p w:rsidR="001652CA" w:rsidRPr="001652CA" w:rsidRDefault="001652CA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IX. Основные нерешённые проблемы.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приобретение оборудования для детских участков;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замена электропроводки;</w:t>
      </w:r>
    </w:p>
    <w:p w:rsidR="002B0C6C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 xml:space="preserve"> - замена асфальтового покрытия;</w:t>
      </w:r>
    </w:p>
    <w:p w:rsidR="001652CA" w:rsidRPr="001652CA" w:rsidRDefault="001652CA" w:rsidP="001652CA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X. Основные направления ближайшего развития ДОУ</w:t>
      </w:r>
    </w:p>
    <w:p w:rsidR="00CA079E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Для успешной деятельности в условиях модернизации образования МБДОУ  должен реализовать следующие направления развития: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lastRenderedPageBreak/>
        <w:t>- совершенствовать материал</w:t>
      </w:r>
      <w:r w:rsidR="00937078">
        <w:rPr>
          <w:rFonts w:ascii="Times New Roman" w:hAnsi="Times New Roman" w:cs="Times New Roman"/>
          <w:sz w:val="28"/>
          <w:szCs w:val="28"/>
        </w:rPr>
        <w:t>ьно-техническую базу учреждения;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продолжить повышать уровень профессиональных знаний и умений педагогов;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усилить работу по сохранению здоровья участников воспитательно-образовательного процесса, продолжить внедрение здоровьесберегающих технологий;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- формировать систему эффективного взаимодействия с семьями воспитанников.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b/>
          <w:sz w:val="28"/>
          <w:szCs w:val="28"/>
        </w:rPr>
        <w:t>Выводы по итогам года</w:t>
      </w:r>
      <w:r w:rsidRPr="001652CA">
        <w:rPr>
          <w:rFonts w:ascii="Times New Roman" w:hAnsi="Times New Roman" w:cs="Times New Roman"/>
          <w:sz w:val="28"/>
          <w:szCs w:val="28"/>
        </w:rPr>
        <w:t>.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Анализ деятельности детского сада за 2014/2015 учебный год выявил успешные показатели в деятельности МБДОУ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Учреждение функционирует в режиме развития.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В МБДОУ сложился перспективный, творческий коллектив педагогов, имеющих потенциал к профессиональному развитию.</w:t>
      </w:r>
    </w:p>
    <w:p w:rsidR="001652CA" w:rsidRPr="001652CA" w:rsidRDefault="001652CA" w:rsidP="001652CA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52CA">
        <w:rPr>
          <w:rFonts w:ascii="Times New Roman" w:hAnsi="Times New Roman" w:cs="Times New Roman"/>
          <w:sz w:val="28"/>
          <w:szCs w:val="28"/>
        </w:rPr>
        <w:t> </w:t>
      </w:r>
    </w:p>
    <w:p w:rsidR="00BE7DE7" w:rsidRPr="0070173E" w:rsidRDefault="00BE7DE7" w:rsidP="00BE7DE7">
      <w:pPr>
        <w:rPr>
          <w:rFonts w:ascii="Calibri" w:eastAsia="Times New Roman" w:hAnsi="Calibri" w:cs="Times New Roman"/>
          <w:lang w:eastAsia="ru-RU"/>
        </w:rPr>
      </w:pPr>
    </w:p>
    <w:p w:rsidR="00630B28" w:rsidRPr="00630B28" w:rsidRDefault="00630B28" w:rsidP="00630B28">
      <w:r w:rsidRPr="00630B28">
        <w:t> </w:t>
      </w:r>
    </w:p>
    <w:p w:rsidR="001652CA" w:rsidRPr="00CA079E" w:rsidRDefault="001652CA" w:rsidP="00630B28">
      <w:pPr>
        <w:rPr>
          <w:rFonts w:ascii="Times New Roman" w:hAnsi="Times New Roman" w:cs="Times New Roman"/>
          <w:sz w:val="28"/>
          <w:szCs w:val="28"/>
        </w:rPr>
      </w:pPr>
    </w:p>
    <w:sectPr w:rsidR="001652CA" w:rsidRPr="00CA079E" w:rsidSect="004F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DB2"/>
    <w:multiLevelType w:val="multilevel"/>
    <w:tmpl w:val="24BEF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47AC0"/>
    <w:multiLevelType w:val="multilevel"/>
    <w:tmpl w:val="AFC0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04903"/>
    <w:multiLevelType w:val="multilevel"/>
    <w:tmpl w:val="523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61B2D"/>
    <w:multiLevelType w:val="multilevel"/>
    <w:tmpl w:val="93A8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77411"/>
    <w:multiLevelType w:val="multilevel"/>
    <w:tmpl w:val="DE48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15458"/>
    <w:multiLevelType w:val="multilevel"/>
    <w:tmpl w:val="0C00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07E49"/>
    <w:multiLevelType w:val="multilevel"/>
    <w:tmpl w:val="FDD2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77CB9"/>
    <w:multiLevelType w:val="multilevel"/>
    <w:tmpl w:val="2994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8427D"/>
    <w:multiLevelType w:val="multilevel"/>
    <w:tmpl w:val="F4E0B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C3EA4"/>
    <w:multiLevelType w:val="multilevel"/>
    <w:tmpl w:val="B144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F8671E"/>
    <w:multiLevelType w:val="multilevel"/>
    <w:tmpl w:val="631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347123"/>
    <w:multiLevelType w:val="multilevel"/>
    <w:tmpl w:val="3CE6A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31C8C"/>
    <w:multiLevelType w:val="multilevel"/>
    <w:tmpl w:val="C15C9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43557"/>
    <w:multiLevelType w:val="multilevel"/>
    <w:tmpl w:val="03A8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700E3"/>
    <w:rsid w:val="0004160A"/>
    <w:rsid w:val="00137D9B"/>
    <w:rsid w:val="001652CA"/>
    <w:rsid w:val="00266B09"/>
    <w:rsid w:val="00290A76"/>
    <w:rsid w:val="002B0C6C"/>
    <w:rsid w:val="002B4D8F"/>
    <w:rsid w:val="0030416A"/>
    <w:rsid w:val="00354CC8"/>
    <w:rsid w:val="003B42F0"/>
    <w:rsid w:val="0044267C"/>
    <w:rsid w:val="00454D6C"/>
    <w:rsid w:val="00475A39"/>
    <w:rsid w:val="004F0709"/>
    <w:rsid w:val="00630B28"/>
    <w:rsid w:val="00784650"/>
    <w:rsid w:val="007F1744"/>
    <w:rsid w:val="00937078"/>
    <w:rsid w:val="00A37FB4"/>
    <w:rsid w:val="00A63E41"/>
    <w:rsid w:val="00A82632"/>
    <w:rsid w:val="00AB7D13"/>
    <w:rsid w:val="00B700E3"/>
    <w:rsid w:val="00BC7992"/>
    <w:rsid w:val="00BE7DE7"/>
    <w:rsid w:val="00CA079E"/>
    <w:rsid w:val="00CB2592"/>
    <w:rsid w:val="00CD7776"/>
    <w:rsid w:val="00D60939"/>
    <w:rsid w:val="00D71DDC"/>
    <w:rsid w:val="00E730B7"/>
    <w:rsid w:val="00F6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E7"/>
  </w:style>
  <w:style w:type="paragraph" w:styleId="2">
    <w:name w:val="heading 2"/>
    <w:basedOn w:val="a"/>
    <w:link w:val="20"/>
    <w:uiPriority w:val="9"/>
    <w:qFormat/>
    <w:rsid w:val="00B70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700E3"/>
    <w:rPr>
      <w:b/>
      <w:bCs/>
    </w:rPr>
  </w:style>
  <w:style w:type="paragraph" w:styleId="a4">
    <w:name w:val="Normal (Web)"/>
    <w:basedOn w:val="a"/>
    <w:uiPriority w:val="99"/>
    <w:unhideWhenUsed/>
    <w:rsid w:val="00B7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00E3"/>
    <w:rPr>
      <w:i/>
      <w:iCs/>
    </w:rPr>
  </w:style>
  <w:style w:type="character" w:customStyle="1" w:styleId="apple-converted-space">
    <w:name w:val="apple-converted-space"/>
    <w:basedOn w:val="a0"/>
    <w:rsid w:val="00B700E3"/>
  </w:style>
  <w:style w:type="paragraph" w:styleId="a6">
    <w:name w:val="Balloon Text"/>
    <w:basedOn w:val="a"/>
    <w:link w:val="a7"/>
    <w:uiPriority w:val="99"/>
    <w:semiHidden/>
    <w:unhideWhenUsed/>
    <w:rsid w:val="00B7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B4D8F"/>
    <w:rPr>
      <w:color w:val="0000FF"/>
      <w:u w:val="single"/>
    </w:rPr>
  </w:style>
  <w:style w:type="character" w:customStyle="1" w:styleId="header-user-name">
    <w:name w:val="header-user-name"/>
    <w:basedOn w:val="a0"/>
    <w:rsid w:val="002B4D8F"/>
  </w:style>
  <w:style w:type="paragraph" w:styleId="a9">
    <w:name w:val="No Spacing"/>
    <w:uiPriority w:val="1"/>
    <w:qFormat/>
    <w:rsid w:val="003B42F0"/>
    <w:pPr>
      <w:spacing w:after="0" w:line="240" w:lineRule="auto"/>
    </w:pPr>
  </w:style>
  <w:style w:type="table" w:styleId="aa">
    <w:name w:val="Table Grid"/>
    <w:basedOn w:val="a1"/>
    <w:uiPriority w:val="59"/>
    <w:rsid w:val="00266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4946">
              <w:marLeft w:val="236"/>
              <w:marRight w:val="236"/>
              <w:marTop w:val="236"/>
              <w:marBottom w:val="236"/>
              <w:divBdr>
                <w:top w:val="single" w:sz="12" w:space="0" w:color="65ADFE"/>
                <w:left w:val="single" w:sz="12" w:space="0" w:color="65ADFE"/>
                <w:bottom w:val="single" w:sz="12" w:space="0" w:color="65ADFE"/>
                <w:right w:val="single" w:sz="12" w:space="0" w:color="65ADFE"/>
              </w:divBdr>
              <w:divsChild>
                <w:div w:id="8011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63.inkau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63b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0B61-635D-402A-B6D3-8F32B0F0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13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4</cp:revision>
  <dcterms:created xsi:type="dcterms:W3CDTF">2016-01-25T08:54:00Z</dcterms:created>
  <dcterms:modified xsi:type="dcterms:W3CDTF">2016-01-26T04:48:00Z</dcterms:modified>
</cp:coreProperties>
</file>